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5" w:rsidRDefault="000E7D75">
      <w:pPr>
        <w:pStyle w:val="a8"/>
        <w:snapToGrid w:val="0"/>
        <w:spacing w:before="0" w:after="0"/>
        <w:jc w:val="both"/>
        <w:textAlignment w:val="baseline"/>
        <w:rPr>
          <w:rFonts w:ascii="方正小标宋简体" w:eastAsia="方正小标宋简体"/>
          <w:b w:val="0"/>
          <w:sz w:val="44"/>
          <w:szCs w:val="44"/>
        </w:rPr>
      </w:pPr>
    </w:p>
    <w:p w:rsidR="000E7D75" w:rsidRDefault="00A0245A">
      <w:pPr>
        <w:pStyle w:val="a8"/>
        <w:snapToGrid w:val="0"/>
        <w:spacing w:before="0" w:after="0"/>
        <w:jc w:val="both"/>
        <w:textAlignment w:val="baseline"/>
        <w:rPr>
          <w:rFonts w:ascii="方正小标宋简体" w:eastAsia="方正小标宋简体"/>
          <w:b w:val="0"/>
          <w:sz w:val="44"/>
          <w:szCs w:val="44"/>
        </w:rPr>
      </w:pPr>
      <w:r>
        <w:rPr>
          <w:rFonts w:ascii="方正小标宋简体" w:eastAsia="方正小标宋简体" w:hint="eastAsia"/>
          <w:b w:val="0"/>
          <w:noProof/>
          <w:sz w:val="44"/>
          <w:szCs w:val="44"/>
        </w:rPr>
        <w:drawing>
          <wp:inline distT="0" distB="0" distL="0" distR="0">
            <wp:extent cx="2797810" cy="551180"/>
            <wp:effectExtent l="19050" t="0" r="2308" b="0"/>
            <wp:docPr id="1" name="图片 0" descr="（2020章程）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（2020章程）校徽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345" cy="55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D75" w:rsidRDefault="000E7D75">
      <w:pPr>
        <w:pStyle w:val="a8"/>
        <w:snapToGrid w:val="0"/>
        <w:spacing w:before="0" w:after="0" w:line="560" w:lineRule="exact"/>
        <w:textAlignment w:val="baseline"/>
        <w:rPr>
          <w:rFonts w:ascii="方正小标宋简体" w:eastAsia="方正小标宋简体"/>
          <w:b w:val="0"/>
          <w:sz w:val="44"/>
          <w:szCs w:val="44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A0245A">
      <w:pPr>
        <w:pStyle w:val="a8"/>
        <w:snapToGrid w:val="0"/>
        <w:spacing w:before="0" w:after="0"/>
        <w:textAlignment w:val="baseline"/>
        <w:rPr>
          <w:rFonts w:ascii="方正小标宋简体" w:eastAsia="方正小标宋简体"/>
          <w:b w:val="0"/>
          <w:sz w:val="50"/>
          <w:szCs w:val="44"/>
        </w:rPr>
      </w:pPr>
      <w:r>
        <w:rPr>
          <w:rFonts w:ascii="方正小标宋简体" w:eastAsia="方正小标宋简体" w:hint="eastAsia"/>
          <w:b w:val="0"/>
          <w:sz w:val="50"/>
          <w:szCs w:val="44"/>
        </w:rPr>
        <w:t>2021年度上合现代农业发展研究院项目</w:t>
      </w:r>
    </w:p>
    <w:p w:rsidR="000E7D75" w:rsidRDefault="00A0245A">
      <w:pPr>
        <w:pStyle w:val="a8"/>
        <w:snapToGrid w:val="0"/>
        <w:spacing w:before="312" w:after="0"/>
        <w:textAlignment w:val="baseline"/>
        <w:rPr>
          <w:rFonts w:ascii="方正小标宋简体" w:eastAsia="方正小标宋简体"/>
          <w:b w:val="0"/>
          <w:spacing w:val="60"/>
          <w:sz w:val="60"/>
          <w:szCs w:val="44"/>
        </w:rPr>
      </w:pPr>
      <w:r>
        <w:rPr>
          <w:rFonts w:ascii="方正小标宋简体" w:eastAsia="方正小标宋简体" w:hint="eastAsia"/>
          <w:b w:val="0"/>
          <w:spacing w:val="60"/>
          <w:sz w:val="60"/>
          <w:szCs w:val="44"/>
        </w:rPr>
        <w:t>申报指南</w:t>
      </w:r>
    </w:p>
    <w:p w:rsidR="000E7D75" w:rsidRDefault="000E7D75">
      <w:pPr>
        <w:pStyle w:val="a8"/>
        <w:snapToGrid w:val="0"/>
        <w:spacing w:before="312" w:after="0"/>
        <w:textAlignment w:val="baseline"/>
        <w:rPr>
          <w:rFonts w:ascii="楷体" w:eastAsia="楷体" w:hAnsi="楷体" w:cs="Times New Roman"/>
          <w:b w:val="0"/>
          <w:color w:val="000000"/>
          <w:kern w:val="0"/>
          <w:sz w:val="38"/>
        </w:rPr>
      </w:pPr>
    </w:p>
    <w:p w:rsidR="000E7D75" w:rsidRDefault="000E7D75">
      <w:pPr>
        <w:pStyle w:val="a8"/>
        <w:snapToGrid w:val="0"/>
        <w:spacing w:before="0" w:after="0" w:line="560" w:lineRule="exact"/>
        <w:textAlignment w:val="baseline"/>
        <w:rPr>
          <w:rFonts w:ascii="方正小标宋简体" w:eastAsia="方正小标宋简体"/>
          <w:b w:val="0"/>
          <w:sz w:val="44"/>
          <w:szCs w:val="44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</w:pPr>
    </w:p>
    <w:p w:rsidR="000E7D75" w:rsidRDefault="00A0245A">
      <w:pPr>
        <w:jc w:val="center"/>
        <w:textAlignment w:val="baseline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上合现代农业发展研究院</w:t>
      </w:r>
    </w:p>
    <w:p w:rsidR="000E7D75" w:rsidRDefault="00A0245A">
      <w:pPr>
        <w:spacing w:before="156"/>
        <w:jc w:val="center"/>
        <w:textAlignment w:val="baseline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二〇二一年</w:t>
      </w:r>
      <w:r w:rsidR="00A43AF4">
        <w:rPr>
          <w:rFonts w:ascii="黑体" w:eastAsia="黑体" w:hAnsi="黑体" w:hint="eastAsia"/>
          <w:sz w:val="36"/>
          <w:szCs w:val="36"/>
        </w:rPr>
        <w:t>八</w:t>
      </w:r>
      <w:r>
        <w:rPr>
          <w:rFonts w:ascii="黑体" w:eastAsia="黑体" w:hAnsi="黑体" w:hint="eastAsia"/>
          <w:sz w:val="36"/>
          <w:szCs w:val="36"/>
        </w:rPr>
        <w:t>月</w:t>
      </w:r>
    </w:p>
    <w:p w:rsidR="000E7D75" w:rsidRDefault="000E7D75">
      <w:pPr>
        <w:textAlignment w:val="baseline"/>
        <w:rPr>
          <w:sz w:val="20"/>
        </w:rPr>
      </w:pPr>
    </w:p>
    <w:p w:rsidR="000E7D75" w:rsidRDefault="000E7D75">
      <w:pPr>
        <w:textAlignment w:val="baseline"/>
        <w:rPr>
          <w:sz w:val="20"/>
        </w:rPr>
        <w:sectPr w:rsidR="000E7D75">
          <w:footerReference w:type="default" r:id="rId10"/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0E7D75" w:rsidRDefault="00A0245A">
      <w:pPr>
        <w:pStyle w:val="a8"/>
        <w:snapToGrid w:val="0"/>
        <w:spacing w:before="312" w:after="312" w:line="560" w:lineRule="exact"/>
        <w:textAlignment w:val="baseline"/>
        <w:rPr>
          <w:rFonts w:ascii="方正小标宋简体" w:eastAsia="方正小标宋简体"/>
          <w:b w:val="0"/>
          <w:sz w:val="44"/>
          <w:szCs w:val="44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lastRenderedPageBreak/>
        <w:t>2021年度</w:t>
      </w:r>
      <w:bookmarkStart w:id="0" w:name="研究院"/>
      <w:r>
        <w:rPr>
          <w:rFonts w:ascii="方正小标宋简体" w:eastAsia="方正小标宋简体" w:hint="eastAsia"/>
          <w:b w:val="0"/>
          <w:sz w:val="44"/>
          <w:szCs w:val="44"/>
        </w:rPr>
        <w:t>上合现代农业发展研究院</w:t>
      </w:r>
      <w:bookmarkEnd w:id="0"/>
      <w:r>
        <w:rPr>
          <w:rFonts w:ascii="方正小标宋简体" w:eastAsia="方正小标宋简体" w:hint="eastAsia"/>
          <w:b w:val="0"/>
          <w:sz w:val="44"/>
          <w:szCs w:val="44"/>
        </w:rPr>
        <w:t>项目</w:t>
      </w:r>
      <w:r>
        <w:rPr>
          <w:rFonts w:ascii="方正小标宋简体" w:eastAsia="方正小标宋简体"/>
          <w:b w:val="0"/>
          <w:sz w:val="44"/>
          <w:szCs w:val="44"/>
        </w:rPr>
        <w:br/>
      </w:r>
      <w:r>
        <w:rPr>
          <w:rFonts w:ascii="方正小标宋简体" w:eastAsia="方正小标宋简体" w:hint="eastAsia"/>
          <w:b w:val="0"/>
          <w:sz w:val="44"/>
          <w:szCs w:val="44"/>
        </w:rPr>
        <w:t>申报指南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根据上合现代农业发展研究院章程，为进一步推进上合组织国家农业科技合作，研究院决定实施2021年上合国家农业科技合作研究专项。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一、项目宗旨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以项目为纽带，积极推进上合组织国家农业科教合作，搭建成员国农业科技合作交流平台，完善成员国农业科技合作交流与治理的新机制和新体系，打造上合组织国家农业合作新格局。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二、项目设置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针对上合组织国家现代农业发展问题，开展现代农业发展战略研究、技术集成示范模式与标准研究、技术人才培训体系与成效评价研究等，提供政策建议、技术推广、人才培养等服务。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（一）现代农业发展专题（编号</w:t>
      </w:r>
      <w:r>
        <w:rPr>
          <w:rFonts w:ascii="楷体_GB2312" w:eastAsia="楷体_GB2312" w:hAnsi="楷体"/>
          <w:sz w:val="32"/>
          <w:szCs w:val="32"/>
        </w:rPr>
        <w:t>SHTS</w:t>
      </w:r>
      <w:r>
        <w:rPr>
          <w:rFonts w:ascii="楷体_GB2312" w:eastAsia="楷体_GB2312" w:hAnsi="楷体" w:hint="eastAsia"/>
          <w:sz w:val="32"/>
          <w:szCs w:val="32"/>
        </w:rPr>
        <w:t>-2021-1）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围绕上合组织成员国农业结构调整与产业融合发展、农业科技推广与服务、粮食与食品安全、农业生态环境保护与可持续发展、农业政策与法律法规、农业金融体系建设与改革等基本议题,开展国别比较研究框架，探索现代农业发展的基本模式，形成完备的研究体系，推进上合组织国家现代农业专项数据库建设，强化智力成果的社会服务功能，着眼底层实践创新，强化顶层整体设计，为成员国农业发展与国际合作提供智力支</w:t>
      </w:r>
      <w:r>
        <w:rPr>
          <w:rFonts w:ascii="仿宋_GB2312" w:eastAsia="仿宋_GB2312" w:hint="eastAsia"/>
          <w:sz w:val="32"/>
          <w:szCs w:val="32"/>
        </w:rPr>
        <w:lastRenderedPageBreak/>
        <w:t>持和决策参考。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拟支持</w:t>
      </w:r>
      <w:proofErr w:type="gramEnd"/>
      <w:r>
        <w:rPr>
          <w:rFonts w:ascii="仿宋_GB2312" w:eastAsia="仿宋_GB2312" w:hint="eastAsia"/>
          <w:sz w:val="32"/>
          <w:szCs w:val="32"/>
        </w:rPr>
        <w:t>项目数量：3项（重点项目1项，30万元；一般项目2项，各10万元）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</w:t>
      </w:r>
      <w:proofErr w:type="gramStart"/>
      <w:r>
        <w:rPr>
          <w:rFonts w:ascii="仿宋_GB2312" w:eastAsia="仿宋_GB2312" w:hint="eastAsia"/>
          <w:sz w:val="32"/>
          <w:szCs w:val="32"/>
        </w:rPr>
        <w:t>拟支持</w:t>
      </w:r>
      <w:proofErr w:type="gramEnd"/>
      <w:r>
        <w:rPr>
          <w:rFonts w:ascii="仿宋_GB2312" w:eastAsia="仿宋_GB2312" w:hint="eastAsia"/>
          <w:sz w:val="32"/>
          <w:szCs w:val="32"/>
        </w:rPr>
        <w:t>经费：50万元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资助周期：1年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（二）上合组织成员国农业技术集成示范与标准化研究（编号SHTS-2021-2）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围绕上合组织成员国农业生产过程需要解决的关键技术问题，重点开展棉花与羊毛纺织、旱作农业与节水灌溉、主要粮食作物良种、小麦病虫害、农机农艺、植物油料加工技术、乳品加工、果蔬贮藏加工与土地退化与荒漠化防治等方面的技术、模式的总结与示范；同时针对农产品贸易过程中存在的技术标准壁垒问题，构建上合组织国家农产品贸易标准数据库建设，开展农业标准化体系国别研究、农产品标准与国际贸易壁垒研究，探索农业技术与标准协同合作与交流机制建设、整理农业示范园区标准化运行的典型案例,总结</w:t>
      </w:r>
      <w:proofErr w:type="gramStart"/>
      <w:r>
        <w:rPr>
          <w:rFonts w:ascii="仿宋_GB2312" w:eastAsia="仿宋_GB2312" w:hint="eastAsia"/>
          <w:sz w:val="32"/>
          <w:szCs w:val="32"/>
        </w:rPr>
        <w:t>凝练取得</w:t>
      </w:r>
      <w:proofErr w:type="gramEnd"/>
      <w:r>
        <w:rPr>
          <w:rFonts w:ascii="仿宋_GB2312" w:eastAsia="仿宋_GB2312" w:hint="eastAsia"/>
          <w:sz w:val="32"/>
          <w:szCs w:val="32"/>
        </w:rPr>
        <w:t>的经验和实践模式。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拟支持</w:t>
      </w:r>
      <w:proofErr w:type="gramEnd"/>
      <w:r>
        <w:rPr>
          <w:rFonts w:ascii="仿宋_GB2312" w:eastAsia="仿宋_GB2312" w:hint="eastAsia"/>
          <w:sz w:val="32"/>
          <w:szCs w:val="32"/>
        </w:rPr>
        <w:t>项目数量：3项（重点项目1项，30万元；一般项目2项，各10万元）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</w:t>
      </w:r>
      <w:proofErr w:type="gramStart"/>
      <w:r>
        <w:rPr>
          <w:rFonts w:ascii="仿宋_GB2312" w:eastAsia="仿宋_GB2312" w:hint="eastAsia"/>
          <w:sz w:val="32"/>
          <w:szCs w:val="32"/>
        </w:rPr>
        <w:t>拟支持</w:t>
      </w:r>
      <w:proofErr w:type="gramEnd"/>
      <w:r>
        <w:rPr>
          <w:rFonts w:ascii="仿宋_GB2312" w:eastAsia="仿宋_GB2312" w:hint="eastAsia"/>
          <w:sz w:val="32"/>
          <w:szCs w:val="32"/>
        </w:rPr>
        <w:t>经费：50万元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资助周期：1年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（三）上合组织成员国农业技术人才培训体系与成效评价研究（编号SHTS-2021-3）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围绕上合组织成员国农业发展需求，开展上合组织成员国</w:t>
      </w:r>
      <w:r>
        <w:rPr>
          <w:rFonts w:ascii="仿宋_GB2312" w:eastAsia="仿宋_GB2312" w:hint="eastAsia"/>
          <w:sz w:val="32"/>
          <w:szCs w:val="32"/>
        </w:rPr>
        <w:lastRenderedPageBreak/>
        <w:t>政府管理人员、农科人员、农业从业人员培训需求分析，研究构建上合组织农业科技培训体系，制定上合组织成员国不同层次、类型农业科技培训方案，制订人才培训标准，设计人才培训成效评价体系、标准，建立培训评价系统，构建以培训成员为中心的质量闭环反馈体系。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拟支持</w:t>
      </w:r>
      <w:proofErr w:type="gramEnd"/>
      <w:r>
        <w:rPr>
          <w:rFonts w:ascii="仿宋_GB2312" w:eastAsia="仿宋_GB2312" w:hint="eastAsia"/>
          <w:sz w:val="32"/>
          <w:szCs w:val="32"/>
        </w:rPr>
        <w:t>项目数量：3项（重点项目1项，30万元；一般项目2项，各10万元）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</w:t>
      </w:r>
      <w:proofErr w:type="gramStart"/>
      <w:r>
        <w:rPr>
          <w:rFonts w:ascii="仿宋_GB2312" w:eastAsia="仿宋_GB2312" w:hint="eastAsia"/>
          <w:sz w:val="32"/>
          <w:szCs w:val="32"/>
        </w:rPr>
        <w:t>拟支持</w:t>
      </w:r>
      <w:proofErr w:type="gramEnd"/>
      <w:r>
        <w:rPr>
          <w:rFonts w:ascii="仿宋_GB2312" w:eastAsia="仿宋_GB2312" w:hint="eastAsia"/>
          <w:sz w:val="32"/>
          <w:szCs w:val="32"/>
        </w:rPr>
        <w:t>经费：50万元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资助周期：1年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三、有关事项</w:t>
      </w:r>
    </w:p>
    <w:p w:rsidR="000E7D75" w:rsidRDefault="00A0245A">
      <w:pPr>
        <w:pStyle w:val="2"/>
        <w:numPr>
          <w:ilvl w:val="0"/>
          <w:numId w:val="3"/>
        </w:numPr>
        <w:snapToGrid w:val="0"/>
        <w:spacing w:line="560" w:lineRule="exact"/>
        <w:ind w:left="0" w:firstLineChars="200" w:firstLine="640"/>
        <w:textAlignment w:val="baseline"/>
      </w:pPr>
      <w:r>
        <w:rPr>
          <w:rFonts w:hint="eastAsia"/>
        </w:rPr>
        <w:t>申报范围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申报单位须是</w:t>
      </w:r>
      <w:r>
        <w:rPr>
          <w:rFonts w:ascii="仿宋_GB2312" w:eastAsia="仿宋_GB2312"/>
          <w:sz w:val="32"/>
          <w:szCs w:val="32"/>
        </w:rPr>
        <w:t>中国大陆境内注册的科研院所、高等学校和企业等法人单位</w:t>
      </w:r>
      <w:r>
        <w:rPr>
          <w:rFonts w:ascii="仿宋_GB2312" w:eastAsia="仿宋_GB2312" w:hint="eastAsia"/>
          <w:sz w:val="32"/>
          <w:szCs w:val="32"/>
        </w:rPr>
        <w:t>，熟悉中央财政项目实施管理，能够在规定时间内完成项目目标。项目不接受非法人单位和个人申报。</w:t>
      </w:r>
    </w:p>
    <w:p w:rsidR="000E7D75" w:rsidRDefault="00A0245A">
      <w:pPr>
        <w:pStyle w:val="2"/>
        <w:numPr>
          <w:ilvl w:val="0"/>
          <w:numId w:val="3"/>
        </w:numPr>
        <w:snapToGrid w:val="0"/>
        <w:spacing w:line="560" w:lineRule="exact"/>
        <w:ind w:left="0" w:firstLineChars="200" w:firstLine="640"/>
        <w:textAlignment w:val="baseline"/>
      </w:pPr>
      <w:r>
        <w:rPr>
          <w:rFonts w:hint="eastAsia"/>
        </w:rPr>
        <w:t>申报条件</w:t>
      </w:r>
    </w:p>
    <w:p w:rsidR="000E7D75" w:rsidRDefault="00A0245A">
      <w:pPr>
        <w:pStyle w:val="3"/>
        <w:numPr>
          <w:ilvl w:val="0"/>
          <w:numId w:val="0"/>
        </w:numPr>
        <w:snapToGrid w:val="0"/>
        <w:spacing w:line="560" w:lineRule="exact"/>
        <w:ind w:firstLineChars="250" w:firstLine="800"/>
        <w:textAlignment w:val="baseline"/>
      </w:pPr>
      <w:r>
        <w:rPr>
          <w:rFonts w:hint="eastAsia"/>
        </w:rPr>
        <w:t>1.项目申报人应为</w:t>
      </w:r>
      <w:r>
        <w:t>19</w:t>
      </w:r>
      <w:r>
        <w:rPr>
          <w:rFonts w:hint="eastAsia"/>
        </w:rPr>
        <w:t>60年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日以后出生；受聘于中国单位的外籍科研人员及港澳台地</w:t>
      </w:r>
      <w:proofErr w:type="gramStart"/>
      <w:r>
        <w:rPr>
          <w:rFonts w:hint="eastAsia"/>
        </w:rPr>
        <w:t>区科研</w:t>
      </w:r>
      <w:proofErr w:type="gramEnd"/>
      <w:r>
        <w:rPr>
          <w:rFonts w:hint="eastAsia"/>
        </w:rPr>
        <w:t>人员可作为项目负责人，但不得同时以境内、境外两种身份负责或参与项目。</w:t>
      </w:r>
    </w:p>
    <w:p w:rsidR="000E7D75" w:rsidRDefault="00A0245A">
      <w:pPr>
        <w:pStyle w:val="3"/>
        <w:numPr>
          <w:ilvl w:val="0"/>
          <w:numId w:val="0"/>
        </w:numPr>
        <w:snapToGrid w:val="0"/>
        <w:spacing w:line="560" w:lineRule="exact"/>
        <w:ind w:firstLineChars="250" w:firstLine="800"/>
        <w:textAlignment w:val="baseline"/>
      </w:pPr>
      <w:r>
        <w:rPr>
          <w:rFonts w:hint="eastAsia"/>
        </w:rPr>
        <w:t>2.申报单位</w:t>
      </w:r>
      <w:proofErr w:type="gramStart"/>
      <w:r>
        <w:rPr>
          <w:rFonts w:hint="eastAsia"/>
        </w:rPr>
        <w:t>须联合</w:t>
      </w:r>
      <w:proofErr w:type="gramEnd"/>
      <w:r>
        <w:rPr>
          <w:rFonts w:hint="eastAsia"/>
        </w:rPr>
        <w:t>至少</w:t>
      </w:r>
      <w:r>
        <w:t>1</w:t>
      </w:r>
      <w:r>
        <w:rPr>
          <w:rFonts w:hint="eastAsia"/>
        </w:rPr>
        <w:t>家上海合作组织成员国国家的国外参与单位。</w:t>
      </w:r>
    </w:p>
    <w:p w:rsidR="000E7D75" w:rsidRDefault="00A0245A">
      <w:pPr>
        <w:pStyle w:val="3"/>
        <w:numPr>
          <w:ilvl w:val="0"/>
          <w:numId w:val="0"/>
        </w:numPr>
        <w:snapToGrid w:val="0"/>
        <w:spacing w:line="560" w:lineRule="exact"/>
        <w:ind w:firstLineChars="250" w:firstLine="800"/>
        <w:textAlignment w:val="baseline"/>
      </w:pPr>
      <w:r>
        <w:rPr>
          <w:rFonts w:hint="eastAsia"/>
        </w:rPr>
        <w:t>3.企业作为牵头单位或参与单位申报本专题</w:t>
      </w:r>
      <w:r>
        <w:t xml:space="preserve">, </w:t>
      </w:r>
      <w:r>
        <w:rPr>
          <w:rFonts w:hint="eastAsia"/>
        </w:rPr>
        <w:t>需提供自筹经费。企业自筹经费总额不低于本项目财政资助金额。</w:t>
      </w:r>
    </w:p>
    <w:p w:rsidR="000E7D75" w:rsidRDefault="00A0245A">
      <w:pPr>
        <w:pStyle w:val="2"/>
        <w:numPr>
          <w:ilvl w:val="0"/>
          <w:numId w:val="3"/>
        </w:numPr>
        <w:snapToGrid w:val="0"/>
        <w:spacing w:line="560" w:lineRule="exact"/>
        <w:ind w:left="0" w:firstLineChars="200" w:firstLine="640"/>
        <w:textAlignment w:val="baseline"/>
      </w:pPr>
      <w:r>
        <w:rPr>
          <w:rFonts w:hint="eastAsia"/>
        </w:rPr>
        <w:t>经费用途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项目经费可用于与项目有关的以下支出：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1.运行经费包括日常办公经费、国内差旅、劳务费等。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2.项目交流经费包括出访、接待及会议费等。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3.调研经费仅限于与项目直接相关的劳务费、差旅费、出版费、通信费、材料费等。</w:t>
      </w:r>
    </w:p>
    <w:p w:rsidR="000E7D75" w:rsidRDefault="00A0245A">
      <w:pPr>
        <w:pStyle w:val="2"/>
        <w:numPr>
          <w:ilvl w:val="0"/>
          <w:numId w:val="3"/>
        </w:numPr>
        <w:snapToGrid w:val="0"/>
        <w:spacing w:line="560" w:lineRule="exact"/>
        <w:ind w:left="0" w:firstLineChars="200" w:firstLine="640"/>
        <w:textAlignment w:val="baseline"/>
      </w:pPr>
      <w:r>
        <w:rPr>
          <w:rFonts w:hint="eastAsia"/>
        </w:rPr>
        <w:t>考核指标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lang w:val="zh-CN"/>
        </w:rPr>
      </w:pPr>
      <w:r>
        <w:rPr>
          <w:rFonts w:ascii="仿宋_GB2312" w:eastAsia="仿宋_GB2312" w:hAnsi="宋体" w:cs="宋体" w:hint="eastAsia"/>
          <w:kern w:val="0"/>
          <w:sz w:val="32"/>
          <w:lang w:val="zh-CN"/>
        </w:rPr>
        <w:t>项目研究主要是形成对策建议、调研报告、机制模式、理论支撑、政策创新、规划研究、典型案例等研究成果，建设高水平农业科技创新智库</w:t>
      </w:r>
      <w:r>
        <w:rPr>
          <w:rFonts w:ascii="仿宋_GB2312" w:eastAsia="仿宋_GB2312" w:hAnsi="宋体" w:cs="宋体" w:hint="eastAsia"/>
          <w:kern w:val="0"/>
          <w:sz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lang w:val="zh-CN"/>
        </w:rPr>
        <w:t>为上合组织国家现代农业发展提供决策咨询服务支撑。</w:t>
      </w:r>
    </w:p>
    <w:p w:rsidR="000E7D75" w:rsidRDefault="00A0245A">
      <w:pPr>
        <w:pStyle w:val="3"/>
        <w:numPr>
          <w:ilvl w:val="0"/>
          <w:numId w:val="0"/>
        </w:numPr>
        <w:snapToGrid w:val="0"/>
        <w:spacing w:line="560" w:lineRule="exact"/>
        <w:ind w:firstLineChars="200" w:firstLine="640"/>
        <w:textAlignment w:val="baseline"/>
        <w:rPr>
          <w:rFonts w:hAnsi="宋体" w:cs="宋体"/>
          <w:kern w:val="0"/>
          <w:szCs w:val="24"/>
          <w:lang w:val="zh-CN"/>
        </w:rPr>
      </w:pPr>
      <w:r>
        <w:rPr>
          <w:rFonts w:hAnsi="宋体" w:cs="宋体" w:hint="eastAsia"/>
          <w:kern w:val="0"/>
          <w:szCs w:val="24"/>
          <w:lang w:val="zh-CN"/>
        </w:rPr>
        <w:t>1.每个项目结题时，需提交研究报告1篇，重点项目字数不少于10万字，一般项目不少于5万字。研究报告如需公开出版，需征得上合现代农业发展研究院同意。</w:t>
      </w:r>
    </w:p>
    <w:p w:rsidR="000E7D75" w:rsidRDefault="00A0245A">
      <w:pPr>
        <w:pStyle w:val="3"/>
        <w:numPr>
          <w:ilvl w:val="0"/>
          <w:numId w:val="0"/>
        </w:numPr>
        <w:snapToGrid w:val="0"/>
        <w:spacing w:line="560" w:lineRule="exact"/>
        <w:ind w:firstLineChars="200" w:firstLine="640"/>
        <w:textAlignment w:val="baseline"/>
        <w:rPr>
          <w:rFonts w:hAnsi="宋体" w:cs="宋体"/>
          <w:kern w:val="0"/>
          <w:szCs w:val="24"/>
        </w:rPr>
      </w:pPr>
      <w:r>
        <w:rPr>
          <w:rFonts w:hAnsi="宋体" w:cs="宋体" w:hint="eastAsia"/>
          <w:kern w:val="0"/>
          <w:szCs w:val="24"/>
          <w:lang w:val="zh-CN"/>
        </w:rPr>
        <w:t>2.应及时形成</w:t>
      </w:r>
      <w:r>
        <w:rPr>
          <w:rFonts w:hAnsi="宋体" w:cs="宋体" w:hint="eastAsia"/>
          <w:kern w:val="0"/>
          <w:szCs w:val="24"/>
        </w:rPr>
        <w:t>可供上报决策参考使用的简要情况分析或决策建议报告1份。</w:t>
      </w:r>
      <w:r>
        <w:rPr>
          <w:rFonts w:hAnsi="宋体" w:cs="宋体" w:hint="eastAsia"/>
          <w:kern w:val="0"/>
          <w:szCs w:val="24"/>
          <w:lang w:val="zh-CN"/>
        </w:rPr>
        <w:t xml:space="preserve"> </w:t>
      </w:r>
    </w:p>
    <w:p w:rsidR="000E7D75" w:rsidRDefault="00A0245A">
      <w:pPr>
        <w:pStyle w:val="3"/>
        <w:numPr>
          <w:ilvl w:val="0"/>
          <w:numId w:val="0"/>
        </w:numPr>
        <w:snapToGrid w:val="0"/>
        <w:spacing w:line="560" w:lineRule="exact"/>
        <w:ind w:firstLineChars="200" w:firstLine="640"/>
        <w:textAlignment w:val="baseline"/>
      </w:pPr>
      <w:r>
        <w:rPr>
          <w:rFonts w:hAnsi="宋体" w:cs="宋体" w:hint="eastAsia"/>
          <w:kern w:val="0"/>
          <w:szCs w:val="24"/>
          <w:lang w:val="zh-CN"/>
        </w:rPr>
        <w:t>3.合作期间，至少召开</w:t>
      </w:r>
      <w:r>
        <w:rPr>
          <w:rFonts w:hAnsi="宋体" w:cs="宋体"/>
          <w:kern w:val="0"/>
          <w:szCs w:val="24"/>
          <w:lang w:val="zh-CN"/>
        </w:rPr>
        <w:t>1</w:t>
      </w:r>
      <w:r>
        <w:rPr>
          <w:rFonts w:hAnsi="宋体" w:cs="宋体" w:hint="eastAsia"/>
          <w:kern w:val="0"/>
          <w:szCs w:val="24"/>
          <w:lang w:val="zh-CN"/>
        </w:rPr>
        <w:t>次项目工作会议或</w:t>
      </w:r>
      <w:r>
        <w:rPr>
          <w:rFonts w:hint="eastAsia"/>
        </w:rPr>
        <w:t>1次</w:t>
      </w:r>
      <w:r>
        <w:rPr>
          <w:rFonts w:hAnsi="宋体" w:cs="宋体" w:hint="eastAsia"/>
          <w:kern w:val="0"/>
          <w:szCs w:val="24"/>
          <w:lang w:val="zh-CN"/>
        </w:rPr>
        <w:t>学术交流活动。</w:t>
      </w:r>
    </w:p>
    <w:p w:rsidR="000E7D75" w:rsidRDefault="00A0245A">
      <w:pPr>
        <w:pStyle w:val="3"/>
        <w:numPr>
          <w:ilvl w:val="0"/>
          <w:numId w:val="0"/>
        </w:numPr>
        <w:snapToGrid w:val="0"/>
        <w:spacing w:line="560" w:lineRule="exact"/>
        <w:ind w:firstLineChars="200" w:firstLine="640"/>
        <w:textAlignment w:val="baseline"/>
        <w:rPr>
          <w:rFonts w:hAnsi="宋体" w:cs="宋体"/>
          <w:kern w:val="0"/>
          <w:szCs w:val="24"/>
          <w:lang w:val="zh-CN"/>
        </w:rPr>
      </w:pPr>
      <w:r>
        <w:rPr>
          <w:rFonts w:hAnsi="宋体" w:cs="宋体" w:hint="eastAsia"/>
          <w:kern w:val="0"/>
          <w:szCs w:val="24"/>
          <w:lang w:val="zh-CN"/>
        </w:rPr>
        <w:t>4.在专业媒体或综合性媒体上至少有1篇项目报道。</w:t>
      </w:r>
    </w:p>
    <w:p w:rsidR="000E7D75" w:rsidRDefault="00A0245A">
      <w:pPr>
        <w:pStyle w:val="3"/>
        <w:numPr>
          <w:ilvl w:val="0"/>
          <w:numId w:val="0"/>
        </w:numPr>
        <w:snapToGrid w:val="0"/>
        <w:spacing w:line="560" w:lineRule="exact"/>
        <w:ind w:firstLineChars="200" w:firstLine="640"/>
        <w:textAlignment w:val="baseline"/>
      </w:pPr>
      <w:r>
        <w:t xml:space="preserve">5.鼓励项目负责人与合作单位在公开学术刊物发表论文。 </w:t>
      </w:r>
    </w:p>
    <w:p w:rsidR="000E7D75" w:rsidRDefault="00A0245A">
      <w:pPr>
        <w:pStyle w:val="3"/>
        <w:numPr>
          <w:ilvl w:val="0"/>
          <w:numId w:val="0"/>
        </w:numPr>
        <w:snapToGrid w:val="0"/>
        <w:spacing w:line="560" w:lineRule="exact"/>
        <w:ind w:firstLineChars="200" w:firstLine="640"/>
        <w:textAlignment w:val="baseline"/>
        <w:rPr>
          <w:rFonts w:ascii="仿宋" w:hAnsi="仿宋" w:cs="仿宋_GB2312"/>
          <w:color w:val="000000"/>
        </w:rPr>
      </w:pPr>
      <w:r>
        <w:rPr>
          <w:rFonts w:ascii="仿宋" w:hAnsi="仿宋" w:cs="仿宋_GB2312" w:hint="eastAsia"/>
          <w:color w:val="000000"/>
        </w:rPr>
        <w:t>以上受资助的所有报道和活动要标明“上合现代农业发展研究院”的字样，相关材料需妥善保存，</w:t>
      </w:r>
      <w:proofErr w:type="gramStart"/>
      <w:r>
        <w:rPr>
          <w:rFonts w:ascii="仿宋" w:hAnsi="仿宋" w:cs="仿宋_GB2312" w:hint="eastAsia"/>
          <w:color w:val="000000"/>
        </w:rPr>
        <w:t>在结项验收</w:t>
      </w:r>
      <w:proofErr w:type="gramEnd"/>
      <w:r>
        <w:rPr>
          <w:rFonts w:ascii="仿宋" w:hAnsi="仿宋" w:cs="仿宋_GB2312" w:hint="eastAsia"/>
          <w:color w:val="000000"/>
        </w:rPr>
        <w:t>时一并提交。项目的观点和数据公开发布应遵守相关制度规定，切实维护国家安全。</w:t>
      </w:r>
    </w:p>
    <w:p w:rsidR="000E7D75" w:rsidRDefault="00A0245A">
      <w:pPr>
        <w:pStyle w:val="3"/>
        <w:numPr>
          <w:ilvl w:val="0"/>
          <w:numId w:val="0"/>
        </w:numPr>
        <w:snapToGrid w:val="0"/>
        <w:spacing w:line="560" w:lineRule="exact"/>
        <w:ind w:firstLineChars="200" w:firstLine="640"/>
        <w:textAlignment w:val="baseline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（四）申报时限</w:t>
      </w:r>
    </w:p>
    <w:p w:rsidR="000E7D75" w:rsidRDefault="00A0245A">
      <w:pPr>
        <w:pStyle w:val="3"/>
        <w:numPr>
          <w:ilvl w:val="0"/>
          <w:numId w:val="0"/>
        </w:numPr>
        <w:snapToGrid w:val="0"/>
        <w:spacing w:line="560" w:lineRule="exact"/>
        <w:ind w:firstLineChars="200" w:firstLine="640"/>
        <w:textAlignment w:val="baseline"/>
        <w:rPr>
          <w:rFonts w:ascii="仿宋" w:hAnsi="仿宋" w:cs="仿宋_GB2312"/>
          <w:color w:val="000000"/>
        </w:rPr>
      </w:pPr>
      <w:r>
        <w:rPr>
          <w:rFonts w:ascii="仿宋" w:hAnsi="仿宋" w:cs="仿宋_GB2312" w:hint="eastAsia"/>
          <w:color w:val="000000"/>
        </w:rPr>
        <w:t>请于</w:t>
      </w:r>
      <w:r>
        <w:rPr>
          <w:rFonts w:ascii="仿宋" w:hAnsi="仿宋" w:cs="仿宋_GB2312" w:hint="eastAsia"/>
          <w:color w:val="000000"/>
        </w:rPr>
        <w:t>2021</w:t>
      </w:r>
      <w:r>
        <w:rPr>
          <w:rFonts w:ascii="仿宋" w:hAnsi="仿宋" w:cs="仿宋_GB2312" w:hint="eastAsia"/>
          <w:color w:val="000000"/>
        </w:rPr>
        <w:t>年</w:t>
      </w:r>
      <w:r>
        <w:rPr>
          <w:rFonts w:ascii="仿宋" w:hAnsi="仿宋" w:cs="仿宋_GB2312" w:hint="eastAsia"/>
          <w:color w:val="000000"/>
        </w:rPr>
        <w:t>9</w:t>
      </w:r>
      <w:r>
        <w:rPr>
          <w:rFonts w:ascii="仿宋" w:hAnsi="仿宋" w:cs="仿宋_GB2312" w:hint="eastAsia"/>
          <w:color w:val="000000"/>
        </w:rPr>
        <w:t>月</w:t>
      </w:r>
      <w:r w:rsidR="00EE34A7">
        <w:rPr>
          <w:rFonts w:ascii="仿宋" w:hAnsi="仿宋" w:cs="仿宋_GB2312" w:hint="eastAsia"/>
          <w:color w:val="000000"/>
        </w:rPr>
        <w:t>20</w:t>
      </w:r>
      <w:r>
        <w:rPr>
          <w:rFonts w:ascii="仿宋" w:hAnsi="仿宋" w:cs="仿宋_GB2312" w:hint="eastAsia"/>
          <w:color w:val="000000"/>
        </w:rPr>
        <w:t>日前将申报材料</w:t>
      </w:r>
      <w:r>
        <w:rPr>
          <w:rFonts w:ascii="仿宋" w:hAnsi="仿宋" w:cs="仿宋_GB2312" w:hint="eastAsia"/>
          <w:color w:val="000000"/>
        </w:rPr>
        <w:t>(</w:t>
      </w:r>
      <w:r>
        <w:rPr>
          <w:rFonts w:ascii="仿宋" w:hAnsi="仿宋" w:cs="仿宋_GB2312" w:hint="eastAsia"/>
          <w:color w:val="000000"/>
        </w:rPr>
        <w:t>一式叁份</w:t>
      </w:r>
      <w:r>
        <w:rPr>
          <w:rFonts w:ascii="仿宋" w:hAnsi="仿宋" w:cs="仿宋_GB2312" w:hint="eastAsia"/>
          <w:color w:val="000000"/>
        </w:rPr>
        <w:t>)</w:t>
      </w:r>
      <w:r>
        <w:rPr>
          <w:rFonts w:ascii="仿宋" w:hAnsi="仿宋" w:cs="仿宋_GB2312" w:hint="eastAsia"/>
          <w:color w:val="000000"/>
        </w:rPr>
        <w:t>寄送至西</w:t>
      </w:r>
      <w:r>
        <w:rPr>
          <w:rFonts w:ascii="仿宋" w:hAnsi="仿宋" w:cs="仿宋_GB2312" w:hint="eastAsia"/>
          <w:color w:val="000000"/>
        </w:rPr>
        <w:lastRenderedPageBreak/>
        <w:t>北农林科技大学国际合作与交流处。申报书及相关证明材料电子版请发至指定邮箱，逾期恕不受理。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四、监督检查与绩效评价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项目应由项目单位本级执行，严禁转包；申报项目受理后，原则上不能更改申报单位和负责人；项目实施应接受</w:t>
      </w:r>
      <w:r>
        <w:rPr>
          <w:sz w:val="20"/>
        </w:rPr>
        <w:fldChar w:fldCharType="begin"/>
      </w:r>
      <w:r>
        <w:rPr>
          <w:sz w:val="20"/>
        </w:rPr>
        <w:instrText xml:space="preserve"> REF  </w:instrText>
      </w:r>
      <w:r>
        <w:rPr>
          <w:sz w:val="20"/>
        </w:rPr>
        <w:instrText>研究院</w:instrText>
      </w:r>
      <w:r>
        <w:rPr>
          <w:sz w:val="20"/>
        </w:rPr>
        <w:instrText xml:space="preserve">  \* MERGEFORMAT </w:instrText>
      </w:r>
      <w:r>
        <w:rPr>
          <w:sz w:val="20"/>
        </w:rPr>
        <w:fldChar w:fldCharType="separate"/>
      </w:r>
      <w:r w:rsidR="00D82382" w:rsidRPr="00D82382">
        <w:rPr>
          <w:rFonts w:ascii="仿宋_GB2312" w:eastAsia="仿宋_GB2312" w:hint="eastAsia"/>
          <w:sz w:val="32"/>
          <w:szCs w:val="32"/>
        </w:rPr>
        <w:t>上合现代农业发展研究院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监督和指导。项目承担单位应配合项目管理、验收和绩效评价等工作，按要求提交项目实施进展情况、项目成果、总结、验收、绩效自评等相关材料。项目验收结果将作为下一年度申报资格审查的重要依据。</w:t>
      </w:r>
    </w:p>
    <w:p w:rsidR="000E7D75" w:rsidRDefault="000E7D75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0E7D75" w:rsidRDefault="000E7D75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人：</w:t>
      </w:r>
      <w:r w:rsidR="00A43AF4">
        <w:rPr>
          <w:rFonts w:ascii="仿宋_GB2312" w:eastAsia="仿宋_GB2312" w:hint="eastAsia"/>
          <w:sz w:val="32"/>
          <w:szCs w:val="32"/>
        </w:rPr>
        <w:t>雷  媛</w:t>
      </w:r>
      <w:r>
        <w:rPr>
          <w:rFonts w:ascii="仿宋_GB2312" w:eastAsia="仿宋_GB2312" w:hint="eastAsia"/>
          <w:sz w:val="32"/>
          <w:szCs w:val="32"/>
        </w:rPr>
        <w:t xml:space="preserve">    029-87082354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silkroad</w:t>
      </w:r>
      <w:r>
        <w:rPr>
          <w:rFonts w:ascii="Times New Roman" w:eastAsia="仿宋_GB2312" w:hAnsi="Times New Roman" w:cs="Times New Roman"/>
          <w:sz w:val="32"/>
          <w:szCs w:val="32"/>
        </w:rPr>
        <w:t>@nwafu.edu.cn</w:t>
      </w:r>
    </w:p>
    <w:p w:rsidR="000E7D75" w:rsidRDefault="00A0245A">
      <w:pPr>
        <w:snapToGrid w:val="0"/>
        <w:spacing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    址：陕西省杨凌区邰城路3号</w:t>
      </w:r>
    </w:p>
    <w:p w:rsidR="000E7D75" w:rsidRDefault="00A0245A" w:rsidP="00EE34A7">
      <w:pPr>
        <w:snapToGrid w:val="0"/>
        <w:spacing w:line="560" w:lineRule="exact"/>
        <w:ind w:leftChars="1064" w:left="2567" w:hangingChars="104" w:hanging="33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西北农林科技</w:t>
      </w:r>
      <w:proofErr w:type="gramStart"/>
      <w:r>
        <w:rPr>
          <w:rFonts w:ascii="仿宋_GB2312" w:eastAsia="仿宋_GB2312" w:hint="eastAsia"/>
          <w:sz w:val="32"/>
          <w:szCs w:val="32"/>
        </w:rPr>
        <w:t>大学南</w:t>
      </w:r>
      <w:proofErr w:type="gramEnd"/>
      <w:r>
        <w:rPr>
          <w:rFonts w:ascii="仿宋_GB2312" w:eastAsia="仿宋_GB2312" w:hint="eastAsia"/>
          <w:sz w:val="32"/>
          <w:szCs w:val="32"/>
        </w:rPr>
        <w:t>校区交流中心国际合作与</w:t>
      </w:r>
    </w:p>
    <w:p w:rsidR="000E7D75" w:rsidRDefault="00A0245A" w:rsidP="00EE34A7">
      <w:pPr>
        <w:snapToGrid w:val="0"/>
        <w:spacing w:line="560" w:lineRule="exact"/>
        <w:ind w:leftChars="1064" w:left="2567" w:hangingChars="104" w:hanging="33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交流处</w:t>
      </w:r>
    </w:p>
    <w:p w:rsidR="000E7D75" w:rsidRDefault="00A0245A">
      <w:pPr>
        <w:snapToGrid w:val="0"/>
        <w:spacing w:line="560" w:lineRule="exact"/>
        <w:ind w:firstLineChars="700" w:firstLine="22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712100</w:t>
      </w:r>
    </w:p>
    <w:p w:rsidR="000E7D75" w:rsidRDefault="000E7D75">
      <w:pPr>
        <w:widowControl/>
        <w:snapToGrid w:val="0"/>
        <w:spacing w:before="156" w:after="468" w:line="560" w:lineRule="exact"/>
        <w:jc w:val="left"/>
        <w:textAlignment w:val="baseline"/>
        <w:rPr>
          <w:rFonts w:ascii="小标宋" w:eastAsia="小标宋" w:hAnsi="Calibri" w:cs="Times New Roman" w:hint="eastAsia"/>
          <w:color w:val="000000"/>
          <w:kern w:val="0"/>
          <w:sz w:val="40"/>
          <w:szCs w:val="40"/>
        </w:rPr>
      </w:pPr>
    </w:p>
    <w:p w:rsidR="00247DB0" w:rsidRDefault="00247DB0" w:rsidP="00247DB0">
      <w:pPr>
        <w:widowControl/>
        <w:snapToGrid w:val="0"/>
        <w:spacing w:line="360" w:lineRule="auto"/>
        <w:jc w:val="left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小标宋" w:eastAsia="小标宋" w:hAnsi="Calibri" w:cs="Times New Roman" w:hint="eastAsia"/>
          <w:color w:val="000000"/>
          <w:kern w:val="0"/>
          <w:sz w:val="40"/>
          <w:szCs w:val="40"/>
        </w:rPr>
        <w:t xml:space="preserve">     </w:t>
      </w:r>
      <w:r w:rsidRPr="00247DB0">
        <w:rPr>
          <w:rFonts w:ascii="仿宋_GB2312" w:eastAsia="仿宋_GB2312" w:hint="eastAsia"/>
          <w:sz w:val="32"/>
          <w:szCs w:val="32"/>
        </w:rPr>
        <w:t xml:space="preserve">                    上合现代农业发展研究院</w:t>
      </w:r>
      <w:r>
        <w:rPr>
          <w:rFonts w:ascii="仿宋_GB2312" w:eastAsia="仿宋_GB2312" w:hint="eastAsia"/>
          <w:sz w:val="32"/>
          <w:szCs w:val="32"/>
        </w:rPr>
        <w:t>（代章）</w:t>
      </w:r>
    </w:p>
    <w:p w:rsidR="00247DB0" w:rsidRDefault="00247DB0" w:rsidP="00247DB0">
      <w:pPr>
        <w:widowControl/>
        <w:snapToGrid w:val="0"/>
        <w:spacing w:line="360" w:lineRule="auto"/>
        <w:jc w:val="left"/>
        <w:textAlignment w:val="baseline"/>
        <w:rPr>
          <w:rFonts w:ascii="小标宋" w:eastAsia="小标宋" w:hAnsi="Calibri" w:cs="Times New Roman"/>
          <w:color w:val="000000"/>
          <w:kern w:val="0"/>
          <w:sz w:val="40"/>
          <w:szCs w:val="40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2021年8月</w:t>
      </w:r>
      <w:bookmarkStart w:id="1" w:name="_GoBack"/>
      <w:bookmarkEnd w:id="1"/>
      <w:r>
        <w:rPr>
          <w:rFonts w:ascii="仿宋_GB2312" w:eastAsia="仿宋_GB2312" w:hint="eastAsia"/>
          <w:sz w:val="32"/>
          <w:szCs w:val="32"/>
        </w:rPr>
        <w:t>20日</w:t>
      </w:r>
    </w:p>
    <w:sectPr w:rsidR="00247DB0">
      <w:footerReference w:type="default" r:id="rId11"/>
      <w:pgSz w:w="11906" w:h="16838"/>
      <w:pgMar w:top="1440" w:right="1588" w:bottom="1440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93" w:rsidRDefault="00D15293">
      <w:r>
        <w:separator/>
      </w:r>
    </w:p>
  </w:endnote>
  <w:endnote w:type="continuationSeparator" w:id="0">
    <w:p w:rsidR="00D15293" w:rsidRDefault="00D1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148566"/>
    </w:sdtPr>
    <w:sdtEndPr/>
    <w:sdtContent>
      <w:p w:rsidR="000E7D75" w:rsidRDefault="00D15293">
        <w:pPr>
          <w:pStyle w:val="a6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3875"/>
    </w:sdtPr>
    <w:sdtEndPr/>
    <w:sdtContent>
      <w:p w:rsidR="000E7D75" w:rsidRDefault="00A0245A">
        <w:pPr>
          <w:pStyle w:val="a6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247DB0" w:rsidRPr="00247DB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93" w:rsidRDefault="00D15293">
      <w:r>
        <w:separator/>
      </w:r>
    </w:p>
  </w:footnote>
  <w:footnote w:type="continuationSeparator" w:id="0">
    <w:p w:rsidR="00D15293" w:rsidRDefault="00D1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F10"/>
    <w:multiLevelType w:val="multilevel"/>
    <w:tmpl w:val="0DED5F10"/>
    <w:lvl w:ilvl="0">
      <w:start w:val="1"/>
      <w:numFmt w:val="chineseCountingThousand"/>
      <w:pStyle w:val="2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2D5709"/>
    <w:multiLevelType w:val="multilevel"/>
    <w:tmpl w:val="602D5709"/>
    <w:lvl w:ilvl="0">
      <w:start w:val="1"/>
      <w:numFmt w:val="decimal"/>
      <w:pStyle w:val="3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5D14847"/>
    <w:rsid w:val="000E7D75"/>
    <w:rsid w:val="0017401D"/>
    <w:rsid w:val="00183966"/>
    <w:rsid w:val="001D6AFC"/>
    <w:rsid w:val="00207636"/>
    <w:rsid w:val="0021003D"/>
    <w:rsid w:val="00246D4D"/>
    <w:rsid w:val="00247DB0"/>
    <w:rsid w:val="00277F77"/>
    <w:rsid w:val="00347CA7"/>
    <w:rsid w:val="00355FA0"/>
    <w:rsid w:val="00372362"/>
    <w:rsid w:val="003A5ED3"/>
    <w:rsid w:val="003A774F"/>
    <w:rsid w:val="00434169"/>
    <w:rsid w:val="004365B9"/>
    <w:rsid w:val="00456C7A"/>
    <w:rsid w:val="00474873"/>
    <w:rsid w:val="004E4524"/>
    <w:rsid w:val="00500117"/>
    <w:rsid w:val="00511FFE"/>
    <w:rsid w:val="005172B4"/>
    <w:rsid w:val="0057255D"/>
    <w:rsid w:val="005A60BB"/>
    <w:rsid w:val="005B7EE4"/>
    <w:rsid w:val="0063060C"/>
    <w:rsid w:val="00643743"/>
    <w:rsid w:val="006523E7"/>
    <w:rsid w:val="006806FB"/>
    <w:rsid w:val="00682371"/>
    <w:rsid w:val="0069545D"/>
    <w:rsid w:val="006F413F"/>
    <w:rsid w:val="0071405F"/>
    <w:rsid w:val="00754066"/>
    <w:rsid w:val="00760D8C"/>
    <w:rsid w:val="00773FF7"/>
    <w:rsid w:val="00775DD6"/>
    <w:rsid w:val="007B1C52"/>
    <w:rsid w:val="007B3062"/>
    <w:rsid w:val="0080539C"/>
    <w:rsid w:val="008650EC"/>
    <w:rsid w:val="00876311"/>
    <w:rsid w:val="00883AE6"/>
    <w:rsid w:val="008A055F"/>
    <w:rsid w:val="009155DF"/>
    <w:rsid w:val="009263FC"/>
    <w:rsid w:val="009465B0"/>
    <w:rsid w:val="00981F6D"/>
    <w:rsid w:val="009A3E8A"/>
    <w:rsid w:val="009A66F1"/>
    <w:rsid w:val="009B4D92"/>
    <w:rsid w:val="009D4ED9"/>
    <w:rsid w:val="00A0245A"/>
    <w:rsid w:val="00A43AF4"/>
    <w:rsid w:val="00A6067D"/>
    <w:rsid w:val="00A82676"/>
    <w:rsid w:val="00A85868"/>
    <w:rsid w:val="00AA57C4"/>
    <w:rsid w:val="00B05DC0"/>
    <w:rsid w:val="00B24AAA"/>
    <w:rsid w:val="00B91400"/>
    <w:rsid w:val="00BD2B94"/>
    <w:rsid w:val="00BE4817"/>
    <w:rsid w:val="00C018C2"/>
    <w:rsid w:val="00C742BB"/>
    <w:rsid w:val="00C760A4"/>
    <w:rsid w:val="00CB3350"/>
    <w:rsid w:val="00CF4D99"/>
    <w:rsid w:val="00CF4DBD"/>
    <w:rsid w:val="00D15293"/>
    <w:rsid w:val="00D706FF"/>
    <w:rsid w:val="00D82382"/>
    <w:rsid w:val="00DE4BA3"/>
    <w:rsid w:val="00E017CC"/>
    <w:rsid w:val="00E6363D"/>
    <w:rsid w:val="00E869FF"/>
    <w:rsid w:val="00E9527C"/>
    <w:rsid w:val="00EB520C"/>
    <w:rsid w:val="00EE0483"/>
    <w:rsid w:val="00EE34A7"/>
    <w:rsid w:val="00F64D7A"/>
    <w:rsid w:val="00F73742"/>
    <w:rsid w:val="00FA1C81"/>
    <w:rsid w:val="00FC093A"/>
    <w:rsid w:val="00FF3EED"/>
    <w:rsid w:val="0FB365CC"/>
    <w:rsid w:val="30B03A0C"/>
    <w:rsid w:val="3237002D"/>
    <w:rsid w:val="44655DB5"/>
    <w:rsid w:val="47F123A8"/>
    <w:rsid w:val="66364F20"/>
    <w:rsid w:val="67A01B5D"/>
    <w:rsid w:val="6830723C"/>
    <w:rsid w:val="6AC27E3B"/>
    <w:rsid w:val="75D14847"/>
    <w:rsid w:val="779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"/>
    <w:uiPriority w:val="9"/>
    <w:unhideWhenUsed/>
    <w:qFormat/>
    <w:pPr>
      <w:numPr>
        <w:numId w:val="1"/>
      </w:numPr>
      <w:ind w:firstLineChars="0" w:firstLine="0"/>
      <w:outlineLvl w:val="1"/>
    </w:pPr>
    <w:rPr>
      <w:rFonts w:ascii="楷体" w:eastAsia="楷体" w:hAnsi="楷体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annotation text"/>
    <w:basedOn w:val="a"/>
    <w:link w:val="Char"/>
    <w:semiHidden/>
    <w:unhideWhenUsed/>
    <w:qFormat/>
    <w:pPr>
      <w:jc w:val="left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annotation subject"/>
    <w:basedOn w:val="a4"/>
    <w:next w:val="a4"/>
    <w:link w:val="Char3"/>
    <w:semiHidden/>
    <w:unhideWhenUsed/>
    <w:qFormat/>
    <w:rPr>
      <w:b/>
      <w:bCs/>
    </w:rPr>
  </w:style>
  <w:style w:type="character" w:styleId="aa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1"/>
    <w:semiHidden/>
    <w:unhideWhenUsed/>
    <w:qFormat/>
    <w:rPr>
      <w:sz w:val="21"/>
      <w:szCs w:val="21"/>
    </w:rPr>
  </w:style>
  <w:style w:type="paragraph" w:customStyle="1" w:styleId="3">
    <w:name w:val="标题3"/>
    <w:basedOn w:val="a0"/>
    <w:qFormat/>
    <w:pPr>
      <w:numPr>
        <w:numId w:val="2"/>
      </w:numPr>
      <w:spacing w:line="580" w:lineRule="exact"/>
      <w:ind w:firstLineChars="0" w:firstLine="0"/>
    </w:pPr>
    <w:rPr>
      <w:rFonts w:ascii="仿宋_GB2312" w:eastAsia="仿宋_GB2312"/>
      <w:sz w:val="32"/>
      <w:szCs w:val="32"/>
    </w:rPr>
  </w:style>
  <w:style w:type="character" w:customStyle="1" w:styleId="Char2">
    <w:name w:val="页眉 Char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1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1"/>
    <w:link w:val="a4"/>
    <w:semiHidden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9"/>
    <w:semiHidden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360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邻居家的叔叔</dc:creator>
  <cp:lastModifiedBy>gjc</cp:lastModifiedBy>
  <cp:revision>18</cp:revision>
  <cp:lastPrinted>2021-08-20T02:05:00Z</cp:lastPrinted>
  <dcterms:created xsi:type="dcterms:W3CDTF">2021-06-28T07:52:00Z</dcterms:created>
  <dcterms:modified xsi:type="dcterms:W3CDTF">2021-08-20T03:16:00Z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2D9D2A354CE54FEF905C07D08C90ED83</vt:lpwstr>
  </property>
</Properties>
</file>